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420" w:rsidRPr="00C767D5" w:rsidRDefault="0038249A" w:rsidP="00C767D5">
      <w:pPr>
        <w:jc w:val="center"/>
        <w:rPr>
          <w:rFonts w:ascii="Gabriola" w:hAnsi="Gabriola"/>
          <w:sz w:val="96"/>
          <w:szCs w:val="96"/>
        </w:rPr>
      </w:pPr>
      <w:r w:rsidRPr="00C767D5">
        <w:rPr>
          <w:rFonts w:ascii="Gabriola" w:hAnsi="Gabriola"/>
          <w:sz w:val="96"/>
          <w:szCs w:val="96"/>
        </w:rPr>
        <w:t>Siberian Trial Law</w:t>
      </w:r>
    </w:p>
    <w:p w:rsidR="0038249A" w:rsidRPr="00C767D5" w:rsidRDefault="0038249A" w:rsidP="00C767D5">
      <w:pPr>
        <w:jc w:val="both"/>
        <w:rPr>
          <w:rFonts w:ascii="Gabriola" w:hAnsi="Gabriola"/>
          <w:sz w:val="40"/>
          <w:szCs w:val="40"/>
        </w:rPr>
      </w:pPr>
      <w:r w:rsidRPr="00C767D5">
        <w:rPr>
          <w:rFonts w:ascii="Gabriola" w:hAnsi="Gabriola"/>
          <w:sz w:val="40"/>
          <w:szCs w:val="40"/>
        </w:rPr>
        <w:t>The following is the full and correct account of trials and their procedures within the land of Siberia. All procedures have been approved by our head of state, Intrigue Taken of Rule of the Jhereg Empire. Any deviation from these procedures is a breach of the third law and all parties responsible will be held accountable.</w:t>
      </w:r>
    </w:p>
    <w:p w:rsidR="00C767D5" w:rsidRPr="00C767D5" w:rsidRDefault="00C767D5" w:rsidP="00C767D5">
      <w:pPr>
        <w:jc w:val="both"/>
        <w:rPr>
          <w:rFonts w:ascii="Gabriola" w:hAnsi="Gabriola"/>
          <w:sz w:val="40"/>
          <w:szCs w:val="40"/>
        </w:rPr>
      </w:pPr>
    </w:p>
    <w:p w:rsidR="0038249A" w:rsidRPr="00C767D5" w:rsidRDefault="00C767D5" w:rsidP="00C767D5">
      <w:pPr>
        <w:jc w:val="both"/>
        <w:rPr>
          <w:rFonts w:ascii="Gabriola" w:hAnsi="Gabriola"/>
          <w:sz w:val="52"/>
          <w:szCs w:val="52"/>
        </w:rPr>
      </w:pPr>
      <w:r w:rsidRPr="00C767D5">
        <w:rPr>
          <w:rFonts w:ascii="Gabriola" w:hAnsi="Gabriola"/>
          <w:sz w:val="52"/>
          <w:szCs w:val="52"/>
        </w:rPr>
        <w:t>Who is Subject to Jhereg Trial?</w:t>
      </w:r>
    </w:p>
    <w:p w:rsidR="0038249A" w:rsidRPr="00C767D5" w:rsidRDefault="0038249A" w:rsidP="00C767D5">
      <w:pPr>
        <w:jc w:val="both"/>
        <w:rPr>
          <w:rFonts w:ascii="Gabriola" w:hAnsi="Gabriola"/>
          <w:sz w:val="40"/>
          <w:szCs w:val="40"/>
        </w:rPr>
      </w:pPr>
      <w:r w:rsidRPr="00C767D5">
        <w:rPr>
          <w:rFonts w:ascii="Gabriola" w:hAnsi="Gabriola"/>
          <w:sz w:val="40"/>
          <w:szCs w:val="40"/>
        </w:rPr>
        <w:t>Any Jhereg citizen who is suspected of being in breach of one of the three Jhereg laws.</w:t>
      </w:r>
    </w:p>
    <w:p w:rsidR="0038249A" w:rsidRPr="00C767D5" w:rsidRDefault="0038249A" w:rsidP="00C767D5">
      <w:pPr>
        <w:jc w:val="both"/>
        <w:rPr>
          <w:rFonts w:ascii="Gabriola" w:hAnsi="Gabriola"/>
          <w:sz w:val="40"/>
          <w:szCs w:val="40"/>
        </w:rPr>
      </w:pPr>
      <w:r w:rsidRPr="00C767D5">
        <w:rPr>
          <w:rFonts w:ascii="Gabriola" w:hAnsi="Gabriola"/>
          <w:sz w:val="40"/>
          <w:szCs w:val="40"/>
        </w:rPr>
        <w:t>Any Guest within Siberia who has acting as a temporary citizen who is suspected of being in breach of one of the three Jhereg laws.</w:t>
      </w:r>
    </w:p>
    <w:p w:rsidR="0038249A" w:rsidRPr="00C767D5" w:rsidRDefault="0038249A" w:rsidP="00C767D5">
      <w:pPr>
        <w:jc w:val="both"/>
        <w:rPr>
          <w:rFonts w:ascii="Gabriola" w:hAnsi="Gabriola"/>
          <w:sz w:val="40"/>
          <w:szCs w:val="40"/>
        </w:rPr>
      </w:pPr>
      <w:r w:rsidRPr="00C767D5">
        <w:rPr>
          <w:rFonts w:ascii="Gabriola" w:hAnsi="Gabriola"/>
          <w:sz w:val="40"/>
          <w:szCs w:val="40"/>
        </w:rPr>
        <w:lastRenderedPageBreak/>
        <w:t>Any person who is suspected of having broken the first law of the Jhereg while within any lands under the Rule of the Jhereg nation.</w:t>
      </w:r>
    </w:p>
    <w:p w:rsidR="00C767D5" w:rsidRPr="00C767D5" w:rsidRDefault="00C767D5" w:rsidP="00C767D5">
      <w:pPr>
        <w:jc w:val="both"/>
        <w:rPr>
          <w:rFonts w:ascii="Gabriola" w:hAnsi="Gabriola"/>
          <w:sz w:val="40"/>
          <w:szCs w:val="40"/>
        </w:rPr>
      </w:pPr>
    </w:p>
    <w:p w:rsidR="0038249A" w:rsidRPr="00C767D5" w:rsidRDefault="00C767D5" w:rsidP="00C767D5">
      <w:pPr>
        <w:jc w:val="both"/>
        <w:rPr>
          <w:rFonts w:ascii="Gabriola" w:hAnsi="Gabriola"/>
          <w:sz w:val="48"/>
          <w:szCs w:val="48"/>
        </w:rPr>
      </w:pPr>
      <w:r w:rsidRPr="00C767D5">
        <w:rPr>
          <w:rFonts w:ascii="Gabriola" w:hAnsi="Gabriola"/>
          <w:sz w:val="48"/>
          <w:szCs w:val="48"/>
        </w:rPr>
        <w:t>When are Trials N</w:t>
      </w:r>
      <w:r w:rsidR="0038249A" w:rsidRPr="00C767D5">
        <w:rPr>
          <w:rFonts w:ascii="Gabriola" w:hAnsi="Gabriola"/>
          <w:sz w:val="48"/>
          <w:szCs w:val="48"/>
        </w:rPr>
        <w:t>ecessary?</w:t>
      </w:r>
    </w:p>
    <w:p w:rsidR="000627FB" w:rsidRPr="00C767D5" w:rsidRDefault="000627FB" w:rsidP="00C767D5">
      <w:pPr>
        <w:jc w:val="both"/>
        <w:rPr>
          <w:rFonts w:ascii="Gabriola" w:hAnsi="Gabriola"/>
          <w:sz w:val="40"/>
          <w:szCs w:val="40"/>
        </w:rPr>
      </w:pPr>
      <w:r w:rsidRPr="00C767D5">
        <w:rPr>
          <w:rFonts w:ascii="Gabriola" w:hAnsi="Gabriola"/>
          <w:sz w:val="40"/>
          <w:szCs w:val="40"/>
        </w:rPr>
        <w:t xml:space="preserve">When, upon investigation there is clear and undeniable proof that a law has been broken, no trial is necessary. These circumstances are however rare. Trails are primarily to be held in the absence of clear proof. </w:t>
      </w:r>
    </w:p>
    <w:p w:rsidR="00A668EC" w:rsidRPr="00C767D5" w:rsidRDefault="00A668EC" w:rsidP="00C767D5">
      <w:pPr>
        <w:jc w:val="both"/>
        <w:rPr>
          <w:rFonts w:ascii="Gabriola" w:hAnsi="Gabriola"/>
          <w:sz w:val="40"/>
          <w:szCs w:val="40"/>
        </w:rPr>
      </w:pPr>
      <w:r w:rsidRPr="00C767D5">
        <w:rPr>
          <w:rFonts w:ascii="Gabriola" w:hAnsi="Gabriola"/>
          <w:sz w:val="40"/>
          <w:szCs w:val="40"/>
        </w:rPr>
        <w:t>This is either some</w:t>
      </w:r>
      <w:r w:rsidR="00585683" w:rsidRPr="00C767D5">
        <w:rPr>
          <w:rFonts w:ascii="Gabriola" w:hAnsi="Gabriola"/>
          <w:sz w:val="40"/>
          <w:szCs w:val="40"/>
        </w:rPr>
        <w:t>one</w:t>
      </w:r>
      <w:r w:rsidRPr="00C767D5">
        <w:rPr>
          <w:rFonts w:ascii="Gabriola" w:hAnsi="Gabriola"/>
          <w:sz w:val="40"/>
          <w:szCs w:val="40"/>
        </w:rPr>
        <w:t xml:space="preserve"> who is claiming that a crime has been committed against them, or that they have witnessed a crime, or suspect a</w:t>
      </w:r>
      <w:r w:rsidR="00234D9A">
        <w:rPr>
          <w:rFonts w:ascii="Gabriola" w:hAnsi="Gabriola"/>
          <w:sz w:val="40"/>
          <w:szCs w:val="40"/>
        </w:rPr>
        <w:t>nother of committing a crime. I</w:t>
      </w:r>
      <w:r w:rsidRPr="00C767D5">
        <w:rPr>
          <w:rFonts w:ascii="Gabriola" w:hAnsi="Gabriola"/>
          <w:sz w:val="40"/>
          <w:szCs w:val="40"/>
        </w:rPr>
        <w:t>t</w:t>
      </w:r>
      <w:r w:rsidR="00234D9A">
        <w:rPr>
          <w:rFonts w:ascii="Gabriola" w:hAnsi="Gabriola"/>
          <w:sz w:val="40"/>
          <w:szCs w:val="40"/>
        </w:rPr>
        <w:t xml:space="preserve"> </w:t>
      </w:r>
      <w:r w:rsidRPr="00C767D5">
        <w:rPr>
          <w:rFonts w:ascii="Gabriola" w:hAnsi="Gabriola"/>
          <w:sz w:val="40"/>
          <w:szCs w:val="40"/>
        </w:rPr>
        <w:t>is</w:t>
      </w:r>
      <w:r w:rsidR="00234D9A">
        <w:rPr>
          <w:rFonts w:ascii="Gabriola" w:hAnsi="Gabriola"/>
          <w:sz w:val="40"/>
          <w:szCs w:val="40"/>
        </w:rPr>
        <w:t>,</w:t>
      </w:r>
      <w:r w:rsidRPr="00C767D5">
        <w:rPr>
          <w:rFonts w:ascii="Gabriola" w:hAnsi="Gabriola"/>
          <w:sz w:val="40"/>
          <w:szCs w:val="40"/>
        </w:rPr>
        <w:t xml:space="preserve"> however</w:t>
      </w:r>
      <w:r w:rsidR="00234D9A">
        <w:rPr>
          <w:rFonts w:ascii="Gabriola" w:hAnsi="Gabriola"/>
          <w:sz w:val="40"/>
          <w:szCs w:val="40"/>
        </w:rPr>
        <w:t>,</w:t>
      </w:r>
      <w:r w:rsidRPr="00C767D5">
        <w:rPr>
          <w:rFonts w:ascii="Gabriola" w:hAnsi="Gabriola"/>
          <w:sz w:val="40"/>
          <w:szCs w:val="40"/>
        </w:rPr>
        <w:t xml:space="preserve"> possible that an inquisitor may raise a case for trial.</w:t>
      </w:r>
    </w:p>
    <w:p w:rsidR="000627FB" w:rsidRPr="00C767D5" w:rsidRDefault="000627FB" w:rsidP="00C767D5">
      <w:pPr>
        <w:jc w:val="both"/>
        <w:rPr>
          <w:rFonts w:ascii="Gabriola" w:hAnsi="Gabriola"/>
          <w:sz w:val="40"/>
          <w:szCs w:val="40"/>
        </w:rPr>
      </w:pPr>
    </w:p>
    <w:p w:rsidR="00FB674F" w:rsidRDefault="00FB674F" w:rsidP="00C767D5">
      <w:pPr>
        <w:jc w:val="both"/>
        <w:rPr>
          <w:rFonts w:ascii="Gabriola" w:hAnsi="Gabriola"/>
          <w:sz w:val="48"/>
          <w:szCs w:val="48"/>
        </w:rPr>
      </w:pPr>
    </w:p>
    <w:p w:rsidR="0038249A" w:rsidRPr="00C767D5" w:rsidRDefault="000627FB" w:rsidP="00C767D5">
      <w:pPr>
        <w:jc w:val="both"/>
        <w:rPr>
          <w:rFonts w:ascii="Gabriola" w:hAnsi="Gabriola"/>
          <w:sz w:val="48"/>
          <w:szCs w:val="48"/>
        </w:rPr>
      </w:pPr>
      <w:r w:rsidRPr="00C767D5">
        <w:rPr>
          <w:rFonts w:ascii="Gabriola" w:hAnsi="Gabriola"/>
          <w:sz w:val="48"/>
          <w:szCs w:val="48"/>
        </w:rPr>
        <w:lastRenderedPageBreak/>
        <w:t>Who is R</w:t>
      </w:r>
      <w:r w:rsidR="0038249A" w:rsidRPr="00C767D5">
        <w:rPr>
          <w:rFonts w:ascii="Gabriola" w:hAnsi="Gabriola"/>
          <w:sz w:val="48"/>
          <w:szCs w:val="48"/>
        </w:rPr>
        <w:t>equired</w:t>
      </w:r>
      <w:r w:rsidRPr="00C767D5">
        <w:rPr>
          <w:rFonts w:ascii="Gabriola" w:hAnsi="Gabriola"/>
          <w:sz w:val="48"/>
          <w:szCs w:val="48"/>
        </w:rPr>
        <w:t xml:space="preserve"> to hold a Trial?</w:t>
      </w:r>
    </w:p>
    <w:p w:rsidR="00585683" w:rsidRPr="00C767D5" w:rsidRDefault="00585683" w:rsidP="00C767D5">
      <w:pPr>
        <w:jc w:val="both"/>
        <w:rPr>
          <w:rFonts w:ascii="Gabriola" w:hAnsi="Gabriola"/>
          <w:sz w:val="40"/>
          <w:szCs w:val="40"/>
        </w:rPr>
      </w:pPr>
      <w:r w:rsidRPr="00C767D5">
        <w:rPr>
          <w:rFonts w:ascii="Gabriola" w:hAnsi="Gabriola"/>
          <w:sz w:val="40"/>
          <w:szCs w:val="40"/>
        </w:rPr>
        <w:t xml:space="preserve">The Claimant </w:t>
      </w:r>
    </w:p>
    <w:p w:rsidR="00585683" w:rsidRPr="00C767D5" w:rsidRDefault="00585683" w:rsidP="00C767D5">
      <w:pPr>
        <w:jc w:val="both"/>
        <w:rPr>
          <w:rFonts w:ascii="Gabriola" w:hAnsi="Gabriola"/>
          <w:sz w:val="40"/>
          <w:szCs w:val="40"/>
        </w:rPr>
      </w:pPr>
      <w:r w:rsidRPr="00C767D5">
        <w:rPr>
          <w:rFonts w:ascii="Gabriola" w:hAnsi="Gabriola"/>
          <w:sz w:val="40"/>
          <w:szCs w:val="40"/>
        </w:rPr>
        <w:t>For any case to take place there must first be a Claimant. This is either someone who is claiming that a crime has been committed against them, or that they have witnessed a crime, or suspect a</w:t>
      </w:r>
      <w:r w:rsidR="00234D9A">
        <w:rPr>
          <w:rFonts w:ascii="Gabriola" w:hAnsi="Gabriola"/>
          <w:sz w:val="40"/>
          <w:szCs w:val="40"/>
        </w:rPr>
        <w:t>nother of committing a crime. I</w:t>
      </w:r>
      <w:r w:rsidRPr="00C767D5">
        <w:rPr>
          <w:rFonts w:ascii="Gabriola" w:hAnsi="Gabriola"/>
          <w:sz w:val="40"/>
          <w:szCs w:val="40"/>
        </w:rPr>
        <w:t>t</w:t>
      </w:r>
      <w:r w:rsidR="00234D9A">
        <w:rPr>
          <w:rFonts w:ascii="Gabriola" w:hAnsi="Gabriola"/>
          <w:sz w:val="40"/>
          <w:szCs w:val="40"/>
        </w:rPr>
        <w:t xml:space="preserve"> </w:t>
      </w:r>
      <w:r w:rsidRPr="00C767D5">
        <w:rPr>
          <w:rFonts w:ascii="Gabriola" w:hAnsi="Gabriola"/>
          <w:sz w:val="40"/>
          <w:szCs w:val="40"/>
        </w:rPr>
        <w:t>is however possible that an inquisitor may raise a case for trial.</w:t>
      </w:r>
    </w:p>
    <w:p w:rsidR="00585683" w:rsidRPr="00C767D5" w:rsidRDefault="00585683" w:rsidP="00C767D5">
      <w:pPr>
        <w:jc w:val="both"/>
        <w:rPr>
          <w:rFonts w:ascii="Gabriola" w:hAnsi="Gabriola"/>
          <w:sz w:val="40"/>
          <w:szCs w:val="40"/>
        </w:rPr>
      </w:pPr>
      <w:r w:rsidRPr="00C767D5">
        <w:rPr>
          <w:rFonts w:ascii="Gabriola" w:hAnsi="Gabriola"/>
          <w:sz w:val="40"/>
          <w:szCs w:val="40"/>
        </w:rPr>
        <w:t xml:space="preserve">The Defendant </w:t>
      </w:r>
    </w:p>
    <w:p w:rsidR="00585683" w:rsidRPr="00C767D5" w:rsidRDefault="00585683" w:rsidP="00C767D5">
      <w:pPr>
        <w:jc w:val="both"/>
        <w:rPr>
          <w:rFonts w:ascii="Gabriola" w:hAnsi="Gabriola"/>
          <w:sz w:val="40"/>
          <w:szCs w:val="40"/>
        </w:rPr>
      </w:pPr>
      <w:r w:rsidRPr="00C767D5">
        <w:rPr>
          <w:rFonts w:ascii="Gabriola" w:hAnsi="Gabriola"/>
          <w:sz w:val="40"/>
          <w:szCs w:val="40"/>
        </w:rPr>
        <w:t>This is the individual who has been named by the Claimant</w:t>
      </w:r>
      <w:r w:rsidR="006B4DAD" w:rsidRPr="00C767D5">
        <w:rPr>
          <w:rFonts w:ascii="Gabriola" w:hAnsi="Gabriola"/>
          <w:sz w:val="40"/>
          <w:szCs w:val="40"/>
        </w:rPr>
        <w:t>. They must be present during trial procedures but have no right to speak at them unless directly asked by the Overseers</w:t>
      </w:r>
    </w:p>
    <w:p w:rsidR="00585683" w:rsidRPr="00C767D5" w:rsidRDefault="00585683" w:rsidP="00C767D5">
      <w:pPr>
        <w:jc w:val="both"/>
        <w:rPr>
          <w:rFonts w:ascii="Gabriola" w:hAnsi="Gabriola"/>
          <w:sz w:val="40"/>
          <w:szCs w:val="40"/>
        </w:rPr>
      </w:pPr>
      <w:r w:rsidRPr="00C767D5">
        <w:rPr>
          <w:rFonts w:ascii="Gabriola" w:hAnsi="Gabriola"/>
          <w:sz w:val="40"/>
          <w:szCs w:val="40"/>
        </w:rPr>
        <w:t>The Overseer</w:t>
      </w:r>
    </w:p>
    <w:p w:rsidR="000627FB" w:rsidRPr="00C767D5" w:rsidRDefault="00A668EC" w:rsidP="00C767D5">
      <w:pPr>
        <w:jc w:val="both"/>
        <w:rPr>
          <w:rFonts w:ascii="Gabriola" w:hAnsi="Gabriola"/>
          <w:sz w:val="40"/>
          <w:szCs w:val="40"/>
        </w:rPr>
      </w:pPr>
      <w:r w:rsidRPr="00C767D5">
        <w:rPr>
          <w:rFonts w:ascii="Gabriola" w:hAnsi="Gabriola"/>
          <w:sz w:val="40"/>
          <w:szCs w:val="40"/>
        </w:rPr>
        <w:t>If a trial is deemed necessary it must be overseen by one of the following parties.</w:t>
      </w:r>
    </w:p>
    <w:p w:rsidR="00A668EC" w:rsidRPr="00C767D5" w:rsidRDefault="00A668EC" w:rsidP="00C767D5">
      <w:pPr>
        <w:pStyle w:val="ListParagraph"/>
        <w:numPr>
          <w:ilvl w:val="0"/>
          <w:numId w:val="1"/>
        </w:numPr>
        <w:jc w:val="both"/>
        <w:rPr>
          <w:rFonts w:ascii="Gabriola" w:hAnsi="Gabriola"/>
          <w:sz w:val="40"/>
          <w:szCs w:val="40"/>
        </w:rPr>
      </w:pPr>
      <w:r w:rsidRPr="00C767D5">
        <w:rPr>
          <w:rFonts w:ascii="Gabriola" w:hAnsi="Gabriola"/>
          <w:sz w:val="40"/>
          <w:szCs w:val="40"/>
        </w:rPr>
        <w:lastRenderedPageBreak/>
        <w:t>A King or Governor whose land the crime took place on.</w:t>
      </w:r>
    </w:p>
    <w:p w:rsidR="00A668EC" w:rsidRPr="00C767D5" w:rsidRDefault="00A668EC" w:rsidP="00C767D5">
      <w:pPr>
        <w:pStyle w:val="ListParagraph"/>
        <w:numPr>
          <w:ilvl w:val="0"/>
          <w:numId w:val="1"/>
        </w:numPr>
        <w:jc w:val="both"/>
        <w:rPr>
          <w:rFonts w:ascii="Gabriola" w:hAnsi="Gabriola"/>
          <w:sz w:val="40"/>
          <w:szCs w:val="40"/>
        </w:rPr>
      </w:pPr>
      <w:r w:rsidRPr="00C767D5">
        <w:rPr>
          <w:rFonts w:ascii="Gabriola" w:hAnsi="Gabriola"/>
          <w:sz w:val="40"/>
          <w:szCs w:val="40"/>
        </w:rPr>
        <w:t>A Chosen in the absence of a King or Governor</w:t>
      </w:r>
      <w:r w:rsidR="00585683" w:rsidRPr="00C767D5">
        <w:rPr>
          <w:rFonts w:ascii="Gabriola" w:hAnsi="Gabriola"/>
          <w:sz w:val="40"/>
          <w:szCs w:val="40"/>
        </w:rPr>
        <w:t>.</w:t>
      </w:r>
    </w:p>
    <w:p w:rsidR="00A668EC" w:rsidRPr="00C767D5" w:rsidRDefault="00A668EC" w:rsidP="00C767D5">
      <w:pPr>
        <w:pStyle w:val="ListParagraph"/>
        <w:numPr>
          <w:ilvl w:val="0"/>
          <w:numId w:val="1"/>
        </w:numPr>
        <w:jc w:val="both"/>
        <w:rPr>
          <w:rFonts w:ascii="Gabriola" w:hAnsi="Gabriola"/>
          <w:sz w:val="40"/>
          <w:szCs w:val="40"/>
        </w:rPr>
      </w:pPr>
      <w:r w:rsidRPr="00C767D5">
        <w:rPr>
          <w:rFonts w:ascii="Gabriola" w:hAnsi="Gabriola"/>
          <w:sz w:val="40"/>
          <w:szCs w:val="40"/>
        </w:rPr>
        <w:t>A Taken – in the circumstances when the case is deemed high profile (large or significant crimes) or where the person on trial is a king, chosen, trialled or inquisitor.</w:t>
      </w:r>
    </w:p>
    <w:p w:rsidR="00A668EC" w:rsidRPr="00C767D5" w:rsidRDefault="00A668EC" w:rsidP="00C767D5">
      <w:pPr>
        <w:pStyle w:val="ListParagraph"/>
        <w:numPr>
          <w:ilvl w:val="0"/>
          <w:numId w:val="1"/>
        </w:numPr>
        <w:jc w:val="both"/>
        <w:rPr>
          <w:rFonts w:ascii="Gabriola" w:hAnsi="Gabriola"/>
          <w:sz w:val="40"/>
          <w:szCs w:val="40"/>
        </w:rPr>
      </w:pPr>
      <w:r w:rsidRPr="00C767D5">
        <w:rPr>
          <w:rFonts w:ascii="Gabriola" w:hAnsi="Gabriola"/>
          <w:sz w:val="40"/>
          <w:szCs w:val="40"/>
        </w:rPr>
        <w:t xml:space="preserve">A jury of no less than </w:t>
      </w:r>
      <w:r w:rsidR="00585683" w:rsidRPr="00C767D5">
        <w:rPr>
          <w:rFonts w:ascii="Gabriola" w:hAnsi="Gabriola"/>
          <w:sz w:val="40"/>
          <w:szCs w:val="40"/>
        </w:rPr>
        <w:t>ten non-</w:t>
      </w:r>
      <w:r w:rsidRPr="00C767D5">
        <w:rPr>
          <w:rFonts w:ascii="Gabriola" w:hAnsi="Gabriola"/>
          <w:sz w:val="40"/>
          <w:szCs w:val="40"/>
        </w:rPr>
        <w:t>ranked Jhereg Citizens. A jury is only to be called in the either in the case of a Taken being put on trial or at the request or a Taken to stand in their stead.</w:t>
      </w:r>
    </w:p>
    <w:p w:rsidR="00585683" w:rsidRPr="00C767D5" w:rsidRDefault="00585683" w:rsidP="00C767D5">
      <w:pPr>
        <w:jc w:val="both"/>
        <w:rPr>
          <w:rFonts w:ascii="Gabriola" w:hAnsi="Gabriola"/>
          <w:sz w:val="40"/>
          <w:szCs w:val="40"/>
        </w:rPr>
      </w:pPr>
      <w:r w:rsidRPr="00C767D5">
        <w:rPr>
          <w:rFonts w:ascii="Gabriola" w:hAnsi="Gabriola"/>
          <w:sz w:val="40"/>
          <w:szCs w:val="40"/>
        </w:rPr>
        <w:t xml:space="preserve"> None of the above may reside over the case if they are directly involved in it by way of being either a Claimant, a Defendant, or a witness.</w:t>
      </w:r>
    </w:p>
    <w:p w:rsidR="00FB674F" w:rsidRDefault="00FB674F" w:rsidP="00C767D5">
      <w:pPr>
        <w:jc w:val="both"/>
        <w:rPr>
          <w:rFonts w:ascii="Gabriola" w:hAnsi="Gabriola"/>
          <w:sz w:val="40"/>
          <w:szCs w:val="40"/>
        </w:rPr>
      </w:pPr>
    </w:p>
    <w:p w:rsidR="00FB674F" w:rsidRDefault="00FB674F" w:rsidP="00C767D5">
      <w:pPr>
        <w:jc w:val="both"/>
        <w:rPr>
          <w:rFonts w:ascii="Gabriola" w:hAnsi="Gabriola"/>
          <w:sz w:val="40"/>
          <w:szCs w:val="40"/>
        </w:rPr>
      </w:pPr>
    </w:p>
    <w:p w:rsidR="00585683" w:rsidRPr="00C767D5" w:rsidRDefault="00585683" w:rsidP="00C767D5">
      <w:pPr>
        <w:jc w:val="both"/>
        <w:rPr>
          <w:rFonts w:ascii="Gabriola" w:hAnsi="Gabriola"/>
          <w:sz w:val="40"/>
          <w:szCs w:val="40"/>
        </w:rPr>
      </w:pPr>
      <w:r w:rsidRPr="00C767D5">
        <w:rPr>
          <w:rFonts w:ascii="Gabriola" w:hAnsi="Gabriola"/>
          <w:sz w:val="40"/>
          <w:szCs w:val="40"/>
        </w:rPr>
        <w:lastRenderedPageBreak/>
        <w:t>The Inquisitors</w:t>
      </w:r>
    </w:p>
    <w:p w:rsidR="00585683" w:rsidRPr="00C767D5" w:rsidRDefault="00585683" w:rsidP="00C767D5">
      <w:pPr>
        <w:jc w:val="both"/>
        <w:rPr>
          <w:rFonts w:ascii="Gabriola" w:hAnsi="Gabriola"/>
          <w:sz w:val="40"/>
          <w:szCs w:val="40"/>
        </w:rPr>
      </w:pPr>
      <w:r w:rsidRPr="00C767D5">
        <w:rPr>
          <w:rFonts w:ascii="Gabriola" w:hAnsi="Gabriola"/>
          <w:sz w:val="40"/>
          <w:szCs w:val="40"/>
        </w:rPr>
        <w:t>A trial must be presented to the overseer/s in one of two ways.</w:t>
      </w:r>
    </w:p>
    <w:p w:rsidR="00585683" w:rsidRPr="00C767D5" w:rsidRDefault="00585683" w:rsidP="00C767D5">
      <w:pPr>
        <w:pStyle w:val="ListParagraph"/>
        <w:numPr>
          <w:ilvl w:val="0"/>
          <w:numId w:val="2"/>
        </w:numPr>
        <w:jc w:val="both"/>
        <w:rPr>
          <w:rFonts w:ascii="Gabriola" w:hAnsi="Gabriola"/>
          <w:sz w:val="40"/>
          <w:szCs w:val="40"/>
        </w:rPr>
      </w:pPr>
      <w:r w:rsidRPr="00C767D5">
        <w:rPr>
          <w:rFonts w:ascii="Gabriola" w:hAnsi="Gabriola"/>
          <w:sz w:val="40"/>
          <w:szCs w:val="40"/>
        </w:rPr>
        <w:t>Two inquisitors, one standing for the claimant and the other for the defendant.</w:t>
      </w:r>
      <w:r w:rsidR="00517C48" w:rsidRPr="00C767D5">
        <w:rPr>
          <w:rFonts w:ascii="Gabriola" w:hAnsi="Gabriola"/>
          <w:sz w:val="40"/>
          <w:szCs w:val="40"/>
        </w:rPr>
        <w:t xml:space="preserve"> This is the ideal and most cases will be presented in this way where possible.</w:t>
      </w:r>
    </w:p>
    <w:p w:rsidR="00517C48" w:rsidRPr="00C767D5" w:rsidRDefault="00517C48" w:rsidP="00C767D5">
      <w:pPr>
        <w:pStyle w:val="ListParagraph"/>
        <w:numPr>
          <w:ilvl w:val="0"/>
          <w:numId w:val="2"/>
        </w:numPr>
        <w:jc w:val="both"/>
        <w:rPr>
          <w:rFonts w:ascii="Gabriola" w:hAnsi="Gabriola"/>
          <w:sz w:val="40"/>
          <w:szCs w:val="40"/>
        </w:rPr>
      </w:pPr>
      <w:r w:rsidRPr="00C767D5">
        <w:rPr>
          <w:rFonts w:ascii="Gabriola" w:hAnsi="Gabriola"/>
          <w:sz w:val="40"/>
          <w:szCs w:val="40"/>
        </w:rPr>
        <w:t>One inquisitor that must present both sides of the case. This will only occur if no other appropriate Inquisitor can be found.</w:t>
      </w:r>
    </w:p>
    <w:p w:rsidR="00585683" w:rsidRPr="00C767D5" w:rsidRDefault="00585683" w:rsidP="00C767D5">
      <w:pPr>
        <w:jc w:val="both"/>
        <w:rPr>
          <w:rFonts w:ascii="Gabriola" w:hAnsi="Gabriola"/>
          <w:sz w:val="40"/>
          <w:szCs w:val="40"/>
        </w:rPr>
      </w:pPr>
      <w:r w:rsidRPr="00C767D5">
        <w:rPr>
          <w:rFonts w:ascii="Gabriola" w:hAnsi="Gabriola"/>
          <w:sz w:val="40"/>
          <w:szCs w:val="40"/>
        </w:rPr>
        <w:t>No inquisitor may present a case for which they have an invested interest on the outcome of the trial, nor may they present a case where they themselves are the claimant as mentioned above.</w:t>
      </w:r>
    </w:p>
    <w:p w:rsidR="00585683" w:rsidRPr="00C767D5" w:rsidRDefault="00585683" w:rsidP="00C767D5">
      <w:pPr>
        <w:jc w:val="both"/>
        <w:rPr>
          <w:rFonts w:ascii="Gabriola" w:hAnsi="Gabriola"/>
          <w:sz w:val="40"/>
          <w:szCs w:val="40"/>
        </w:rPr>
      </w:pPr>
    </w:p>
    <w:p w:rsidR="00FB674F" w:rsidRDefault="00FB674F" w:rsidP="00C767D5">
      <w:pPr>
        <w:jc w:val="both"/>
        <w:rPr>
          <w:rFonts w:ascii="Gabriola" w:hAnsi="Gabriola"/>
          <w:sz w:val="48"/>
          <w:szCs w:val="48"/>
        </w:rPr>
      </w:pPr>
    </w:p>
    <w:p w:rsidR="00FB674F" w:rsidRDefault="00FB674F" w:rsidP="00C767D5">
      <w:pPr>
        <w:jc w:val="both"/>
        <w:rPr>
          <w:rFonts w:ascii="Gabriola" w:hAnsi="Gabriola"/>
          <w:sz w:val="48"/>
          <w:szCs w:val="48"/>
        </w:rPr>
      </w:pPr>
    </w:p>
    <w:p w:rsidR="0038249A" w:rsidRPr="00C767D5" w:rsidRDefault="00C767D5" w:rsidP="00C767D5">
      <w:pPr>
        <w:jc w:val="both"/>
        <w:rPr>
          <w:rFonts w:ascii="Gabriola" w:hAnsi="Gabriola"/>
          <w:sz w:val="48"/>
          <w:szCs w:val="48"/>
        </w:rPr>
      </w:pPr>
      <w:r w:rsidRPr="00C767D5">
        <w:rPr>
          <w:rFonts w:ascii="Gabriola" w:hAnsi="Gabriola"/>
          <w:sz w:val="48"/>
          <w:szCs w:val="48"/>
        </w:rPr>
        <w:lastRenderedPageBreak/>
        <w:t>Procedure Before a T</w:t>
      </w:r>
      <w:r w:rsidR="0038249A" w:rsidRPr="00C767D5">
        <w:rPr>
          <w:rFonts w:ascii="Gabriola" w:hAnsi="Gabriola"/>
          <w:sz w:val="48"/>
          <w:szCs w:val="48"/>
        </w:rPr>
        <w:t>rial</w:t>
      </w:r>
    </w:p>
    <w:p w:rsidR="006B4DAD" w:rsidRPr="00C767D5" w:rsidRDefault="006B4DAD" w:rsidP="00C767D5">
      <w:pPr>
        <w:jc w:val="both"/>
        <w:rPr>
          <w:rFonts w:ascii="Gabriola" w:hAnsi="Gabriola"/>
          <w:sz w:val="40"/>
          <w:szCs w:val="40"/>
        </w:rPr>
      </w:pPr>
      <w:r w:rsidRPr="00C767D5">
        <w:rPr>
          <w:rFonts w:ascii="Gabriola" w:hAnsi="Gabriola"/>
          <w:sz w:val="40"/>
          <w:szCs w:val="40"/>
        </w:rPr>
        <w:t>Once a claim has been raised to an inquisitor, it is the duty of the inquisitor to do the following things.</w:t>
      </w:r>
    </w:p>
    <w:p w:rsidR="006B4DAD" w:rsidRPr="00234D9A" w:rsidRDefault="006B4DAD" w:rsidP="00234D9A">
      <w:pPr>
        <w:pStyle w:val="ListParagraph"/>
        <w:numPr>
          <w:ilvl w:val="0"/>
          <w:numId w:val="3"/>
        </w:numPr>
        <w:jc w:val="both"/>
        <w:rPr>
          <w:rFonts w:ascii="Gabriola" w:hAnsi="Gabriola"/>
          <w:sz w:val="40"/>
          <w:szCs w:val="40"/>
        </w:rPr>
      </w:pPr>
      <w:r w:rsidRPr="00234D9A">
        <w:rPr>
          <w:rFonts w:ascii="Gabriola" w:hAnsi="Gabriola"/>
          <w:sz w:val="40"/>
          <w:szCs w:val="40"/>
        </w:rPr>
        <w:t xml:space="preserve">Officially document the case. This is known as opening a case whereupon it will stay open until </w:t>
      </w:r>
      <w:r w:rsidR="00C767D5" w:rsidRPr="00234D9A">
        <w:rPr>
          <w:rFonts w:ascii="Gabriola" w:hAnsi="Gabriola"/>
          <w:sz w:val="40"/>
          <w:szCs w:val="40"/>
        </w:rPr>
        <w:t>conclusion</w:t>
      </w:r>
      <w:r w:rsidRPr="00234D9A">
        <w:rPr>
          <w:rFonts w:ascii="Gabriola" w:hAnsi="Gabriola"/>
          <w:sz w:val="40"/>
          <w:szCs w:val="40"/>
        </w:rPr>
        <w:t xml:space="preserve">. All relevant details of the case should be documented and handed over to the Taken of Rule </w:t>
      </w:r>
      <w:r w:rsidR="004B6319">
        <w:rPr>
          <w:rFonts w:ascii="Gabriola" w:hAnsi="Gabriola"/>
          <w:sz w:val="40"/>
          <w:szCs w:val="40"/>
        </w:rPr>
        <w:t xml:space="preserve">or the Office of Inquisition </w:t>
      </w:r>
      <w:r w:rsidRPr="00234D9A">
        <w:rPr>
          <w:rFonts w:ascii="Gabriola" w:hAnsi="Gabriola"/>
          <w:sz w:val="40"/>
          <w:szCs w:val="40"/>
        </w:rPr>
        <w:t xml:space="preserve">upon </w:t>
      </w:r>
      <w:r w:rsidR="00C767D5" w:rsidRPr="00234D9A">
        <w:rPr>
          <w:rFonts w:ascii="Gabriola" w:hAnsi="Gabriola"/>
          <w:sz w:val="40"/>
          <w:szCs w:val="40"/>
        </w:rPr>
        <w:t>conclusion</w:t>
      </w:r>
      <w:r w:rsidRPr="00234D9A">
        <w:rPr>
          <w:rFonts w:ascii="Gabriola" w:hAnsi="Gabriola"/>
          <w:sz w:val="40"/>
          <w:szCs w:val="40"/>
        </w:rPr>
        <w:t xml:space="preserve"> of the case.</w:t>
      </w:r>
    </w:p>
    <w:p w:rsidR="006B4DAD" w:rsidRPr="00234D9A" w:rsidRDefault="006B4DAD" w:rsidP="00234D9A">
      <w:pPr>
        <w:pStyle w:val="ListParagraph"/>
        <w:numPr>
          <w:ilvl w:val="0"/>
          <w:numId w:val="3"/>
        </w:numPr>
        <w:jc w:val="both"/>
        <w:rPr>
          <w:rFonts w:ascii="Gabriola" w:hAnsi="Gabriola"/>
          <w:sz w:val="40"/>
          <w:szCs w:val="40"/>
        </w:rPr>
      </w:pPr>
      <w:r w:rsidRPr="00234D9A">
        <w:rPr>
          <w:rFonts w:ascii="Gabriola" w:hAnsi="Gabriola"/>
          <w:sz w:val="40"/>
          <w:szCs w:val="40"/>
        </w:rPr>
        <w:t>Inform the Defendant of the case that they are now under the procedures of Jhereg trial law. The Inquisitor may at this time deem it necessary to place the Defendant into custody of one of the Order of War at this time.</w:t>
      </w:r>
    </w:p>
    <w:p w:rsidR="006B4DAD" w:rsidRPr="00234D9A" w:rsidRDefault="006B4DAD" w:rsidP="00234D9A">
      <w:pPr>
        <w:pStyle w:val="ListParagraph"/>
        <w:numPr>
          <w:ilvl w:val="0"/>
          <w:numId w:val="3"/>
        </w:numPr>
        <w:jc w:val="both"/>
        <w:rPr>
          <w:rFonts w:ascii="Gabriola" w:hAnsi="Gabriola"/>
          <w:sz w:val="40"/>
          <w:szCs w:val="40"/>
        </w:rPr>
      </w:pPr>
      <w:r w:rsidRPr="00234D9A">
        <w:rPr>
          <w:rFonts w:ascii="Gabriola" w:hAnsi="Gabriola"/>
          <w:sz w:val="40"/>
          <w:szCs w:val="40"/>
        </w:rPr>
        <w:t xml:space="preserve">If the Defendant is not placed into custody they must still be detained for questioning </w:t>
      </w:r>
      <w:r w:rsidRPr="00234D9A">
        <w:rPr>
          <w:rFonts w:ascii="Gabriola" w:hAnsi="Gabriola"/>
          <w:sz w:val="40"/>
          <w:szCs w:val="40"/>
        </w:rPr>
        <w:lastRenderedPageBreak/>
        <w:t>and trial. Failure to follow the instructions of the Inquisitors at this time may result in an immediate fine penalty or prolonged time in custody.</w:t>
      </w:r>
    </w:p>
    <w:p w:rsidR="006B4DAD" w:rsidRPr="00234D9A" w:rsidRDefault="006B4DAD" w:rsidP="00234D9A">
      <w:pPr>
        <w:pStyle w:val="ListParagraph"/>
        <w:numPr>
          <w:ilvl w:val="0"/>
          <w:numId w:val="3"/>
        </w:numPr>
        <w:jc w:val="both"/>
        <w:rPr>
          <w:rFonts w:ascii="Gabriola" w:hAnsi="Gabriola"/>
          <w:sz w:val="40"/>
          <w:szCs w:val="40"/>
        </w:rPr>
      </w:pPr>
      <w:r w:rsidRPr="00234D9A">
        <w:rPr>
          <w:rFonts w:ascii="Gabriola" w:hAnsi="Gabriola"/>
          <w:sz w:val="40"/>
          <w:szCs w:val="40"/>
        </w:rPr>
        <w:t>The inquisitors assigned to the case must investigate as they deem appropriate both sides of the case and choose what evidence if any they wish to present to the Overseer.</w:t>
      </w:r>
      <w:r w:rsidR="00C74D3A" w:rsidRPr="00234D9A">
        <w:rPr>
          <w:rFonts w:ascii="Gabriola" w:hAnsi="Gabriola"/>
          <w:sz w:val="40"/>
          <w:szCs w:val="40"/>
        </w:rPr>
        <w:t xml:space="preserve"> No trial will be heard unless the Defendant has been interviewed.</w:t>
      </w:r>
    </w:p>
    <w:p w:rsidR="006B4DAD" w:rsidRPr="00234D9A" w:rsidRDefault="006B4DAD" w:rsidP="00234D9A">
      <w:pPr>
        <w:pStyle w:val="ListParagraph"/>
        <w:numPr>
          <w:ilvl w:val="0"/>
          <w:numId w:val="3"/>
        </w:numPr>
        <w:jc w:val="both"/>
        <w:rPr>
          <w:rFonts w:ascii="Gabriola" w:hAnsi="Gabriola"/>
          <w:sz w:val="40"/>
          <w:szCs w:val="40"/>
        </w:rPr>
      </w:pPr>
      <w:r w:rsidRPr="00234D9A">
        <w:rPr>
          <w:rFonts w:ascii="Gabriola" w:hAnsi="Gabriola"/>
          <w:sz w:val="40"/>
          <w:szCs w:val="40"/>
        </w:rPr>
        <w:t>Once</w:t>
      </w:r>
      <w:r w:rsidR="00C74D3A" w:rsidRPr="00234D9A">
        <w:rPr>
          <w:rFonts w:ascii="Gabriola" w:hAnsi="Gabriola"/>
          <w:sz w:val="40"/>
          <w:szCs w:val="40"/>
        </w:rPr>
        <w:t xml:space="preserve"> they have completed their investigation they must find an appropriate Overseer as detailed above.</w:t>
      </w:r>
    </w:p>
    <w:p w:rsidR="0038249A" w:rsidRPr="00C767D5" w:rsidRDefault="00C74D3A" w:rsidP="00C767D5">
      <w:pPr>
        <w:jc w:val="both"/>
        <w:rPr>
          <w:rFonts w:ascii="Gabriola" w:hAnsi="Gabriola"/>
          <w:sz w:val="48"/>
          <w:szCs w:val="48"/>
        </w:rPr>
      </w:pPr>
      <w:r w:rsidRPr="00C767D5">
        <w:rPr>
          <w:rFonts w:ascii="Gabriola" w:hAnsi="Gabriola"/>
          <w:sz w:val="48"/>
          <w:szCs w:val="48"/>
        </w:rPr>
        <w:t>T</w:t>
      </w:r>
      <w:r w:rsidR="0038249A" w:rsidRPr="00C767D5">
        <w:rPr>
          <w:rFonts w:ascii="Gabriola" w:hAnsi="Gabriola"/>
          <w:sz w:val="48"/>
          <w:szCs w:val="48"/>
        </w:rPr>
        <w:t>rial</w:t>
      </w:r>
    </w:p>
    <w:p w:rsidR="00C74D3A" w:rsidRPr="00C767D5" w:rsidRDefault="00C74D3A" w:rsidP="00C767D5">
      <w:pPr>
        <w:jc w:val="both"/>
        <w:rPr>
          <w:rFonts w:ascii="Gabriola" w:hAnsi="Gabriola"/>
          <w:sz w:val="40"/>
          <w:szCs w:val="40"/>
        </w:rPr>
      </w:pPr>
      <w:r w:rsidRPr="00C767D5">
        <w:rPr>
          <w:rFonts w:ascii="Gabriola" w:hAnsi="Gabriola"/>
          <w:sz w:val="40"/>
          <w:szCs w:val="40"/>
        </w:rPr>
        <w:t xml:space="preserve">Once the investigation is complete, a trial can be called. </w:t>
      </w:r>
    </w:p>
    <w:p w:rsidR="00C74D3A" w:rsidRPr="00C767D5" w:rsidRDefault="00C74D3A" w:rsidP="00C767D5">
      <w:pPr>
        <w:jc w:val="both"/>
        <w:rPr>
          <w:rFonts w:ascii="Gabriola" w:hAnsi="Gabriola"/>
          <w:sz w:val="40"/>
          <w:szCs w:val="40"/>
        </w:rPr>
      </w:pPr>
      <w:r w:rsidRPr="00C767D5">
        <w:rPr>
          <w:rFonts w:ascii="Gabriola" w:hAnsi="Gabriola"/>
          <w:sz w:val="40"/>
          <w:szCs w:val="40"/>
        </w:rPr>
        <w:t xml:space="preserve">In trial the only people who may speak are the inquisitors and the Overseers. Anyone may witness </w:t>
      </w:r>
      <w:r w:rsidRPr="00C767D5">
        <w:rPr>
          <w:rFonts w:ascii="Gabriola" w:hAnsi="Gabriola"/>
          <w:sz w:val="40"/>
          <w:szCs w:val="40"/>
        </w:rPr>
        <w:lastRenderedPageBreak/>
        <w:t>a trial however their views are not subject to the trial unless they have raised their thoughts with the inquisitors prior to trial. Nor may the defendant have a voice during trial.</w:t>
      </w:r>
    </w:p>
    <w:p w:rsidR="00C74D3A" w:rsidRPr="00C767D5" w:rsidRDefault="00C74D3A" w:rsidP="00C767D5">
      <w:pPr>
        <w:jc w:val="both"/>
        <w:rPr>
          <w:rFonts w:ascii="Gabriola" w:hAnsi="Gabriola"/>
          <w:sz w:val="40"/>
          <w:szCs w:val="40"/>
        </w:rPr>
      </w:pPr>
      <w:r w:rsidRPr="00C767D5">
        <w:rPr>
          <w:rFonts w:ascii="Gabriola" w:hAnsi="Gabriola"/>
          <w:sz w:val="40"/>
          <w:szCs w:val="40"/>
        </w:rPr>
        <w:t xml:space="preserve"> In the case of a one inquisitor trial, the inquisitor must first present the case of the claimant and then that of the Defendant.</w:t>
      </w:r>
    </w:p>
    <w:p w:rsidR="00C74D3A" w:rsidRPr="00C767D5" w:rsidRDefault="00C74D3A" w:rsidP="00C767D5">
      <w:pPr>
        <w:jc w:val="both"/>
        <w:rPr>
          <w:rFonts w:ascii="Gabriola" w:hAnsi="Gabriola"/>
          <w:sz w:val="40"/>
          <w:szCs w:val="40"/>
        </w:rPr>
      </w:pPr>
      <w:r w:rsidRPr="00C767D5">
        <w:rPr>
          <w:rFonts w:ascii="Gabriola" w:hAnsi="Gabriola"/>
          <w:sz w:val="40"/>
          <w:szCs w:val="40"/>
        </w:rPr>
        <w:t xml:space="preserve">In the case of a trial with two </w:t>
      </w:r>
      <w:r w:rsidR="00C767D5" w:rsidRPr="00C767D5">
        <w:rPr>
          <w:rFonts w:ascii="Gabriola" w:hAnsi="Gabriola"/>
          <w:sz w:val="40"/>
          <w:szCs w:val="40"/>
        </w:rPr>
        <w:t>Inquisitors</w:t>
      </w:r>
      <w:r w:rsidRPr="00C767D5">
        <w:rPr>
          <w:rFonts w:ascii="Gabriola" w:hAnsi="Gabriola"/>
          <w:sz w:val="40"/>
          <w:szCs w:val="40"/>
        </w:rPr>
        <w:t>, the Overseer may decide on which order they wish the case to be presented to them.</w:t>
      </w:r>
    </w:p>
    <w:p w:rsidR="00517C48" w:rsidRPr="00C767D5" w:rsidRDefault="00C767D5" w:rsidP="00C767D5">
      <w:pPr>
        <w:jc w:val="both"/>
        <w:rPr>
          <w:rFonts w:ascii="Gabriola" w:hAnsi="Gabriola"/>
          <w:sz w:val="40"/>
          <w:szCs w:val="40"/>
        </w:rPr>
      </w:pPr>
      <w:r w:rsidRPr="00C767D5">
        <w:rPr>
          <w:rFonts w:ascii="Gabriola" w:hAnsi="Gabriola"/>
          <w:sz w:val="40"/>
          <w:szCs w:val="40"/>
        </w:rPr>
        <w:t>Once both Claimant and D</w:t>
      </w:r>
      <w:r w:rsidR="00C74D3A" w:rsidRPr="00C767D5">
        <w:rPr>
          <w:rFonts w:ascii="Gabriola" w:hAnsi="Gabriola"/>
          <w:sz w:val="40"/>
          <w:szCs w:val="40"/>
        </w:rPr>
        <w:t xml:space="preserve">efendants cases have been put forward, the Overseer is allowed a </w:t>
      </w:r>
      <w:r w:rsidR="00517C48" w:rsidRPr="00C767D5">
        <w:rPr>
          <w:rFonts w:ascii="Gabriola" w:hAnsi="Gabriola"/>
          <w:sz w:val="40"/>
          <w:szCs w:val="40"/>
        </w:rPr>
        <w:t>brief respite of no longer than fifteen minutes if required. Following this the Overseer must officially declare if they believe the Defendant to be Innocent or Guilty based on the cases put to them.</w:t>
      </w:r>
    </w:p>
    <w:p w:rsidR="00FB674F" w:rsidRDefault="00FB674F" w:rsidP="00C767D5">
      <w:pPr>
        <w:jc w:val="both"/>
        <w:rPr>
          <w:rFonts w:ascii="Gabriola" w:hAnsi="Gabriola"/>
          <w:sz w:val="48"/>
          <w:szCs w:val="48"/>
        </w:rPr>
      </w:pPr>
    </w:p>
    <w:p w:rsidR="00FB674F" w:rsidRDefault="00FB674F" w:rsidP="00C767D5">
      <w:pPr>
        <w:jc w:val="both"/>
        <w:rPr>
          <w:rFonts w:ascii="Gabriola" w:hAnsi="Gabriola"/>
          <w:sz w:val="48"/>
          <w:szCs w:val="48"/>
        </w:rPr>
      </w:pPr>
    </w:p>
    <w:p w:rsidR="00FB674F" w:rsidRDefault="00FB674F" w:rsidP="00C767D5">
      <w:pPr>
        <w:jc w:val="both"/>
        <w:rPr>
          <w:rFonts w:ascii="Gabriola" w:hAnsi="Gabriola"/>
          <w:sz w:val="48"/>
          <w:szCs w:val="48"/>
        </w:rPr>
      </w:pPr>
    </w:p>
    <w:p w:rsidR="0038249A" w:rsidRPr="00C767D5" w:rsidRDefault="00517C48" w:rsidP="00C767D5">
      <w:pPr>
        <w:jc w:val="both"/>
        <w:rPr>
          <w:rFonts w:ascii="Gabriola" w:hAnsi="Gabriola"/>
          <w:sz w:val="48"/>
          <w:szCs w:val="48"/>
        </w:rPr>
      </w:pPr>
      <w:r w:rsidRPr="00C767D5">
        <w:rPr>
          <w:rFonts w:ascii="Gabriola" w:hAnsi="Gabriola"/>
          <w:sz w:val="48"/>
          <w:szCs w:val="48"/>
        </w:rPr>
        <w:t>C</w:t>
      </w:r>
      <w:r w:rsidR="0038249A" w:rsidRPr="00C767D5">
        <w:rPr>
          <w:rFonts w:ascii="Gabriola" w:hAnsi="Gabriola"/>
          <w:sz w:val="48"/>
          <w:szCs w:val="48"/>
        </w:rPr>
        <w:t xml:space="preserve">onclusion and </w:t>
      </w:r>
      <w:r w:rsidRPr="00C767D5">
        <w:rPr>
          <w:rFonts w:ascii="Gabriola" w:hAnsi="Gabriola"/>
          <w:sz w:val="48"/>
          <w:szCs w:val="48"/>
        </w:rPr>
        <w:t>S</w:t>
      </w:r>
      <w:r w:rsidR="0038249A" w:rsidRPr="00C767D5">
        <w:rPr>
          <w:rFonts w:ascii="Gabriola" w:hAnsi="Gabriola"/>
          <w:sz w:val="48"/>
          <w:szCs w:val="48"/>
        </w:rPr>
        <w:t>entencing</w:t>
      </w:r>
    </w:p>
    <w:p w:rsidR="00517C48" w:rsidRPr="00C767D5" w:rsidRDefault="00517C48" w:rsidP="00C767D5">
      <w:pPr>
        <w:jc w:val="both"/>
        <w:rPr>
          <w:rFonts w:ascii="Gabriola" w:hAnsi="Gabriola"/>
          <w:sz w:val="40"/>
          <w:szCs w:val="40"/>
        </w:rPr>
      </w:pPr>
      <w:r w:rsidRPr="00C767D5">
        <w:rPr>
          <w:rFonts w:ascii="Gabriola" w:hAnsi="Gabriola"/>
          <w:sz w:val="40"/>
          <w:szCs w:val="40"/>
        </w:rPr>
        <w:t xml:space="preserve">Once </w:t>
      </w:r>
      <w:r w:rsidR="00C767D5" w:rsidRPr="00C767D5">
        <w:rPr>
          <w:rFonts w:ascii="Gabriola" w:hAnsi="Gabriola"/>
          <w:sz w:val="40"/>
          <w:szCs w:val="40"/>
        </w:rPr>
        <w:t>the Overseer has delivered a ruling,</w:t>
      </w:r>
      <w:r w:rsidRPr="00C767D5">
        <w:rPr>
          <w:rFonts w:ascii="Gabriola" w:hAnsi="Gabriola"/>
          <w:sz w:val="40"/>
          <w:szCs w:val="40"/>
        </w:rPr>
        <w:t xml:space="preserve"> the case goes back into the hands of the Inquisition for sentencing.</w:t>
      </w:r>
    </w:p>
    <w:p w:rsidR="0038249A" w:rsidRPr="00C767D5" w:rsidRDefault="00517C48" w:rsidP="00C767D5">
      <w:pPr>
        <w:jc w:val="both"/>
        <w:rPr>
          <w:rFonts w:ascii="Gabriola" w:hAnsi="Gabriola"/>
          <w:sz w:val="40"/>
          <w:szCs w:val="40"/>
        </w:rPr>
      </w:pPr>
      <w:r w:rsidRPr="00C767D5">
        <w:rPr>
          <w:rFonts w:ascii="Gabriola" w:hAnsi="Gabriola"/>
          <w:sz w:val="40"/>
          <w:szCs w:val="40"/>
        </w:rPr>
        <w:t>If the Defendant is found not guilty they will be released.</w:t>
      </w:r>
    </w:p>
    <w:p w:rsidR="00517C48" w:rsidRPr="00C767D5" w:rsidRDefault="00517C48" w:rsidP="00C767D5">
      <w:pPr>
        <w:jc w:val="both"/>
        <w:rPr>
          <w:rFonts w:ascii="Gabriola" w:hAnsi="Gabriola"/>
          <w:sz w:val="40"/>
          <w:szCs w:val="40"/>
        </w:rPr>
      </w:pPr>
      <w:r w:rsidRPr="00C767D5">
        <w:rPr>
          <w:rFonts w:ascii="Gabriola" w:hAnsi="Gabriola"/>
          <w:sz w:val="40"/>
          <w:szCs w:val="40"/>
        </w:rPr>
        <w:t>If the defendant is found guilty, the inquisitor must deliver a ruling on their punishment and make sure it is carried out to its conclusion.</w:t>
      </w:r>
    </w:p>
    <w:p w:rsidR="00517C48" w:rsidRPr="00C767D5" w:rsidRDefault="00517C48" w:rsidP="00C767D5">
      <w:pPr>
        <w:jc w:val="both"/>
        <w:rPr>
          <w:rFonts w:ascii="Gabriola" w:hAnsi="Gabriola"/>
          <w:sz w:val="40"/>
          <w:szCs w:val="40"/>
        </w:rPr>
      </w:pPr>
      <w:r w:rsidRPr="00C767D5">
        <w:rPr>
          <w:rFonts w:ascii="Gabriola" w:hAnsi="Gabriola"/>
          <w:sz w:val="40"/>
          <w:szCs w:val="40"/>
        </w:rPr>
        <w:t>In the case of there being two inquisitors on the trial, both must reach an agreement on the sentencing of the Defendant.</w:t>
      </w:r>
    </w:p>
    <w:p w:rsidR="00C767D5" w:rsidRPr="00C767D5" w:rsidRDefault="00C767D5" w:rsidP="00C767D5">
      <w:pPr>
        <w:jc w:val="both"/>
        <w:rPr>
          <w:rFonts w:ascii="Gabriola" w:hAnsi="Gabriola"/>
          <w:sz w:val="40"/>
          <w:szCs w:val="40"/>
        </w:rPr>
      </w:pPr>
    </w:p>
    <w:p w:rsidR="00922506" w:rsidRDefault="00922506" w:rsidP="00C767D5">
      <w:pPr>
        <w:jc w:val="both"/>
        <w:rPr>
          <w:rFonts w:ascii="Gabriola" w:hAnsi="Gabriola"/>
          <w:sz w:val="48"/>
          <w:szCs w:val="48"/>
        </w:rPr>
      </w:pPr>
    </w:p>
    <w:p w:rsidR="00517C48" w:rsidRPr="00C767D5" w:rsidRDefault="00C767D5" w:rsidP="00C767D5">
      <w:pPr>
        <w:jc w:val="both"/>
        <w:rPr>
          <w:rFonts w:ascii="Gabriola" w:hAnsi="Gabriola"/>
          <w:sz w:val="48"/>
          <w:szCs w:val="48"/>
        </w:rPr>
      </w:pPr>
      <w:bookmarkStart w:id="0" w:name="_GoBack"/>
      <w:bookmarkEnd w:id="0"/>
      <w:r w:rsidRPr="00C767D5">
        <w:rPr>
          <w:rFonts w:ascii="Gabriola" w:hAnsi="Gabriola"/>
          <w:sz w:val="48"/>
          <w:szCs w:val="48"/>
        </w:rPr>
        <w:lastRenderedPageBreak/>
        <w:t>Duration of T</w:t>
      </w:r>
      <w:r w:rsidR="00517C48" w:rsidRPr="00C767D5">
        <w:rPr>
          <w:rFonts w:ascii="Gabriola" w:hAnsi="Gabriola"/>
          <w:sz w:val="48"/>
          <w:szCs w:val="48"/>
        </w:rPr>
        <w:t>rial Procedures</w:t>
      </w:r>
    </w:p>
    <w:p w:rsidR="00517C48" w:rsidRDefault="00C767D5" w:rsidP="00C767D5">
      <w:pPr>
        <w:jc w:val="both"/>
        <w:rPr>
          <w:rFonts w:ascii="Gabriola" w:hAnsi="Gabriola"/>
          <w:sz w:val="40"/>
          <w:szCs w:val="40"/>
        </w:rPr>
      </w:pPr>
      <w:r w:rsidRPr="00C767D5">
        <w:rPr>
          <w:rFonts w:ascii="Gabriola" w:hAnsi="Gabriola"/>
          <w:sz w:val="40"/>
          <w:szCs w:val="40"/>
        </w:rPr>
        <w:t>We are a na</w:t>
      </w:r>
      <w:r w:rsidR="00517C48" w:rsidRPr="00C767D5">
        <w:rPr>
          <w:rFonts w:ascii="Gabriola" w:hAnsi="Gabriola"/>
          <w:sz w:val="40"/>
          <w:szCs w:val="40"/>
        </w:rPr>
        <w:t>tion of swift justice. As such</w:t>
      </w:r>
      <w:r w:rsidRPr="00C767D5">
        <w:rPr>
          <w:rFonts w:ascii="Gabriola" w:hAnsi="Gabriola"/>
          <w:sz w:val="40"/>
          <w:szCs w:val="40"/>
        </w:rPr>
        <w:t xml:space="preserve"> all trials are expected to be taken out in an expedient manner. An inquisitor may take up to but not exceeding six months to gather their cases, however once trial has begun and an overseer has been called upon, it may not take longer two hours from start to finish. Sentencing must be decided on the day of trial.</w:t>
      </w:r>
      <w:r w:rsidR="00FB674F">
        <w:rPr>
          <w:rFonts w:ascii="Gabriola" w:hAnsi="Gabriola"/>
          <w:sz w:val="40"/>
          <w:szCs w:val="40"/>
        </w:rPr>
        <w:t xml:space="preserve"> </w:t>
      </w:r>
    </w:p>
    <w:p w:rsidR="00FB674F" w:rsidRPr="00C767D5" w:rsidRDefault="00FB674F" w:rsidP="00C767D5">
      <w:pPr>
        <w:jc w:val="both"/>
        <w:rPr>
          <w:rFonts w:ascii="Gabriola" w:hAnsi="Gabriola"/>
          <w:sz w:val="40"/>
          <w:szCs w:val="40"/>
        </w:rPr>
      </w:pPr>
      <w:r>
        <w:rPr>
          <w:rFonts w:ascii="Gabriola" w:hAnsi="Gabriola"/>
          <w:sz w:val="40"/>
          <w:szCs w:val="40"/>
        </w:rPr>
        <w:t>A full guide on appropriate punishments can be fou</w:t>
      </w:r>
      <w:r w:rsidR="005C2083">
        <w:rPr>
          <w:rFonts w:ascii="Gabriola" w:hAnsi="Gabriola"/>
          <w:sz w:val="40"/>
          <w:szCs w:val="40"/>
        </w:rPr>
        <w:t>nd in “The Laws of Jhereg”</w:t>
      </w:r>
      <w:r>
        <w:rPr>
          <w:rFonts w:ascii="Gabriola" w:hAnsi="Gabriola"/>
          <w:sz w:val="40"/>
          <w:szCs w:val="40"/>
        </w:rPr>
        <w:t>, however we encourage our Inquisitors to be inventive and to seek punishment where possible that teach the Guilty to avoid further criminal activity.</w:t>
      </w:r>
    </w:p>
    <w:p w:rsidR="00C767D5" w:rsidRDefault="00C767D5"/>
    <w:sectPr w:rsidR="00C767D5" w:rsidSect="00FB674F">
      <w:footerReference w:type="default" r:id="rId7"/>
      <w:pgSz w:w="11906" w:h="16838"/>
      <w:pgMar w:top="1440" w:right="2880" w:bottom="1440" w:left="28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09B0" w:rsidRDefault="005B09B0" w:rsidP="00922506">
      <w:pPr>
        <w:spacing w:after="0" w:line="240" w:lineRule="auto"/>
      </w:pPr>
      <w:r>
        <w:separator/>
      </w:r>
    </w:p>
  </w:endnote>
  <w:endnote w:type="continuationSeparator" w:id="0">
    <w:p w:rsidR="005B09B0" w:rsidRDefault="005B09B0" w:rsidP="009225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briola">
    <w:panose1 w:val="04040605051002020D02"/>
    <w:charset w:val="00"/>
    <w:family w:val="decorative"/>
    <w:pitch w:val="variable"/>
    <w:sig w:usb0="E00002EF" w:usb1="5000204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2152760"/>
      <w:docPartObj>
        <w:docPartGallery w:val="Page Numbers (Bottom of Page)"/>
        <w:docPartUnique/>
      </w:docPartObj>
    </w:sdtPr>
    <w:sdtEndPr>
      <w:rPr>
        <w:noProof/>
      </w:rPr>
    </w:sdtEndPr>
    <w:sdtContent>
      <w:p w:rsidR="00922506" w:rsidRDefault="00922506">
        <w:pPr>
          <w:pStyle w:val="Footer"/>
          <w:jc w:val="center"/>
        </w:pPr>
        <w:r>
          <w:fldChar w:fldCharType="begin"/>
        </w:r>
        <w:r>
          <w:instrText xml:space="preserve"> PAGE   \* MERGEFORMAT </w:instrText>
        </w:r>
        <w:r>
          <w:fldChar w:fldCharType="separate"/>
        </w:r>
        <w:r w:rsidR="00517475">
          <w:rPr>
            <w:noProof/>
          </w:rPr>
          <w:t>10</w:t>
        </w:r>
        <w:r>
          <w:rPr>
            <w:noProof/>
          </w:rPr>
          <w:fldChar w:fldCharType="end"/>
        </w:r>
      </w:p>
    </w:sdtContent>
  </w:sdt>
  <w:p w:rsidR="00922506" w:rsidRDefault="009225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09B0" w:rsidRDefault="005B09B0" w:rsidP="00922506">
      <w:pPr>
        <w:spacing w:after="0" w:line="240" w:lineRule="auto"/>
      </w:pPr>
      <w:r>
        <w:separator/>
      </w:r>
    </w:p>
  </w:footnote>
  <w:footnote w:type="continuationSeparator" w:id="0">
    <w:p w:rsidR="005B09B0" w:rsidRDefault="005B09B0" w:rsidP="009225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383C21"/>
    <w:multiLevelType w:val="hybridMultilevel"/>
    <w:tmpl w:val="04EC3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1303BD0"/>
    <w:multiLevelType w:val="hybridMultilevel"/>
    <w:tmpl w:val="8FF893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C8F4ED3"/>
    <w:multiLevelType w:val="hybridMultilevel"/>
    <w:tmpl w:val="85488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49A"/>
    <w:rsid w:val="000627FB"/>
    <w:rsid w:val="00181B15"/>
    <w:rsid w:val="00234D9A"/>
    <w:rsid w:val="00373DEA"/>
    <w:rsid w:val="0038249A"/>
    <w:rsid w:val="003F2420"/>
    <w:rsid w:val="004B6319"/>
    <w:rsid w:val="00517475"/>
    <w:rsid w:val="00517C48"/>
    <w:rsid w:val="00585683"/>
    <w:rsid w:val="00585BA1"/>
    <w:rsid w:val="005B09B0"/>
    <w:rsid w:val="005C2083"/>
    <w:rsid w:val="006B4DAD"/>
    <w:rsid w:val="00922506"/>
    <w:rsid w:val="00A668EC"/>
    <w:rsid w:val="00C74D3A"/>
    <w:rsid w:val="00C767D5"/>
    <w:rsid w:val="00E83029"/>
    <w:rsid w:val="00FB67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83CE6"/>
  <w15:chartTrackingRefBased/>
  <w15:docId w15:val="{14DC4A53-FA1D-4F4F-A52A-771467858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5683"/>
    <w:pPr>
      <w:ind w:left="720"/>
      <w:contextualSpacing/>
    </w:pPr>
  </w:style>
  <w:style w:type="paragraph" w:styleId="Header">
    <w:name w:val="header"/>
    <w:basedOn w:val="Normal"/>
    <w:link w:val="HeaderChar"/>
    <w:uiPriority w:val="99"/>
    <w:unhideWhenUsed/>
    <w:rsid w:val="009225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2506"/>
  </w:style>
  <w:style w:type="paragraph" w:styleId="Footer">
    <w:name w:val="footer"/>
    <w:basedOn w:val="Normal"/>
    <w:link w:val="FooterChar"/>
    <w:uiPriority w:val="99"/>
    <w:unhideWhenUsed/>
    <w:rsid w:val="009225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2506"/>
  </w:style>
  <w:style w:type="paragraph" w:styleId="BalloonText">
    <w:name w:val="Balloon Text"/>
    <w:basedOn w:val="Normal"/>
    <w:link w:val="BalloonTextChar"/>
    <w:uiPriority w:val="99"/>
    <w:semiHidden/>
    <w:unhideWhenUsed/>
    <w:rsid w:val="009225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25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201</TotalTime>
  <Pages>10</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Poulter</dc:creator>
  <cp:keywords/>
  <dc:description/>
  <cp:lastModifiedBy>Sarah Poulter</cp:lastModifiedBy>
  <cp:revision>5</cp:revision>
  <cp:lastPrinted>2017-04-26T13:54:00Z</cp:lastPrinted>
  <dcterms:created xsi:type="dcterms:W3CDTF">2017-04-19T14:08:00Z</dcterms:created>
  <dcterms:modified xsi:type="dcterms:W3CDTF">2017-04-26T14:05:00Z</dcterms:modified>
</cp:coreProperties>
</file>